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3C" w:rsidRPr="006B0484" w:rsidRDefault="006B0484" w:rsidP="00E62CD9">
      <w:pPr>
        <w:jc w:val="center"/>
        <w:rPr>
          <w:rFonts w:ascii="Arial" w:hAnsi="Arial" w:cs="Arial"/>
          <w:b/>
          <w:sz w:val="22"/>
          <w:szCs w:val="22"/>
        </w:rPr>
      </w:pPr>
      <w:r w:rsidRPr="006B0484">
        <w:rPr>
          <w:rFonts w:ascii="Arial" w:hAnsi="Arial" w:cs="Arial"/>
          <w:b/>
          <w:sz w:val="22"/>
          <w:szCs w:val="22"/>
        </w:rPr>
        <w:t xml:space="preserve">Lesson Seed:  </w:t>
      </w:r>
      <w:r w:rsidR="00AF11C8" w:rsidRPr="006B0484">
        <w:rPr>
          <w:rFonts w:ascii="Arial" w:hAnsi="Arial" w:cs="Arial"/>
          <w:b/>
          <w:sz w:val="22"/>
          <w:szCs w:val="22"/>
        </w:rPr>
        <w:t xml:space="preserve">Number </w:t>
      </w:r>
      <w:r w:rsidR="00AF5C77">
        <w:rPr>
          <w:rFonts w:ascii="Arial" w:hAnsi="Arial" w:cs="Arial"/>
          <w:b/>
          <w:sz w:val="22"/>
          <w:szCs w:val="22"/>
        </w:rPr>
        <w:t>Path</w:t>
      </w:r>
      <w:r w:rsidR="00AF11C8" w:rsidRPr="006B0484">
        <w:rPr>
          <w:rFonts w:ascii="Arial" w:hAnsi="Arial" w:cs="Arial"/>
          <w:b/>
          <w:sz w:val="22"/>
          <w:szCs w:val="22"/>
        </w:rPr>
        <w:t xml:space="preserve"> Toss</w:t>
      </w:r>
    </w:p>
    <w:p w:rsidR="009C69C6" w:rsidRPr="006B0484" w:rsidRDefault="009C69C6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  <w:sz w:val="22"/>
          <w:szCs w:val="22"/>
        </w:rPr>
      </w:pPr>
      <w:r w:rsidRPr="006B0484">
        <w:rPr>
          <w:rFonts w:ascii="Arial" w:eastAsiaTheme="minorHAnsi" w:hAnsi="Arial" w:cs="Arial"/>
          <w:sz w:val="22"/>
          <w:szCs w:val="22"/>
        </w:rPr>
        <w:t>(Lesson seeds are ideas for the domain/cluster/standard that can be used to build a lesson.</w:t>
      </w:r>
    </w:p>
    <w:p w:rsidR="009C69C6" w:rsidRPr="006B0484" w:rsidRDefault="009C69C6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  <w:sz w:val="22"/>
          <w:szCs w:val="22"/>
        </w:rPr>
      </w:pPr>
      <w:r w:rsidRPr="006B0484">
        <w:rPr>
          <w:rFonts w:ascii="Arial" w:eastAsiaTheme="minorHAnsi" w:hAnsi="Arial" w:cs="Arial"/>
          <w:sz w:val="22"/>
          <w:szCs w:val="22"/>
        </w:rPr>
        <w:t>An effective lesson plan requires more components than presented in a lesson seed.)</w:t>
      </w:r>
    </w:p>
    <w:p w:rsidR="00EF453C" w:rsidRPr="006B0484" w:rsidRDefault="00EF453C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  <w:sz w:val="22"/>
          <w:szCs w:val="22"/>
        </w:rPr>
      </w:pPr>
    </w:p>
    <w:tbl>
      <w:tblPr>
        <w:tblStyle w:val="TableGrid"/>
        <w:tblW w:w="13140" w:type="dxa"/>
        <w:tblInd w:w="558" w:type="dxa"/>
        <w:tblLook w:val="04A0"/>
      </w:tblPr>
      <w:tblGrid>
        <w:gridCol w:w="13140"/>
      </w:tblGrid>
      <w:tr w:rsidR="00F41A85" w:rsidRPr="006B0484">
        <w:tc>
          <w:tcPr>
            <w:tcW w:w="13140" w:type="dxa"/>
            <w:shd w:val="clear" w:color="auto" w:fill="D9D9D9" w:themeFill="background1" w:themeFillShade="D9"/>
          </w:tcPr>
          <w:p w:rsidR="00054E04" w:rsidRPr="006B0484" w:rsidRDefault="00F41A85" w:rsidP="00D95E0A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  <w:b/>
              </w:rPr>
              <w:t>Domain</w:t>
            </w:r>
            <w:r w:rsidR="00A214F6" w:rsidRPr="006B0484">
              <w:rPr>
                <w:rFonts w:ascii="Arial" w:hAnsi="Arial" w:cs="Arial"/>
                <w:b/>
              </w:rPr>
              <w:t>:</w:t>
            </w:r>
            <w:r w:rsidR="001B0700" w:rsidRPr="006B0484">
              <w:rPr>
                <w:rFonts w:ascii="Arial" w:hAnsi="Arial" w:cs="Arial"/>
                <w:b/>
              </w:rPr>
              <w:t xml:space="preserve">  </w:t>
            </w:r>
            <w:r w:rsidR="006B0484">
              <w:rPr>
                <w:rFonts w:ascii="Arial" w:hAnsi="Arial" w:cs="Arial"/>
              </w:rPr>
              <w:t xml:space="preserve">Counting and Cardinality </w:t>
            </w:r>
          </w:p>
          <w:p w:rsidR="00054E04" w:rsidRPr="006B0484" w:rsidRDefault="00621EA2" w:rsidP="00D95E0A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  <w:b/>
              </w:rPr>
              <w:t xml:space="preserve">    </w:t>
            </w:r>
            <w:r w:rsidR="00A214F6" w:rsidRPr="006B0484">
              <w:rPr>
                <w:rFonts w:ascii="Arial" w:hAnsi="Arial" w:cs="Arial"/>
                <w:b/>
              </w:rPr>
              <w:t>Cluster:</w:t>
            </w:r>
            <w:r w:rsidR="001B0700" w:rsidRPr="006B0484">
              <w:rPr>
                <w:rFonts w:ascii="Arial" w:hAnsi="Arial" w:cs="Arial"/>
                <w:b/>
              </w:rPr>
              <w:t xml:space="preserve">  </w:t>
            </w:r>
            <w:r w:rsidR="001B0700" w:rsidRPr="006B0484">
              <w:rPr>
                <w:rFonts w:ascii="Arial" w:hAnsi="Arial" w:cs="Arial"/>
              </w:rPr>
              <w:t>Compare Numbers</w:t>
            </w:r>
          </w:p>
          <w:p w:rsidR="00F41A85" w:rsidRPr="006B0484" w:rsidRDefault="00F41A85" w:rsidP="001B07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6B0484">
              <w:rPr>
                <w:rFonts w:ascii="Arial" w:hAnsi="Arial" w:cs="Arial"/>
              </w:rPr>
              <w:t xml:space="preserve"> </w:t>
            </w:r>
            <w:r w:rsidR="00621EA2" w:rsidRPr="006B0484">
              <w:rPr>
                <w:rFonts w:ascii="Arial" w:hAnsi="Arial" w:cs="Arial"/>
              </w:rPr>
              <w:t xml:space="preserve">      </w:t>
            </w:r>
            <w:r w:rsidRPr="006B0484">
              <w:rPr>
                <w:rFonts w:ascii="Arial" w:hAnsi="Arial" w:cs="Arial"/>
                <w:b/>
              </w:rPr>
              <w:t>Standard</w:t>
            </w:r>
            <w:r w:rsidR="00A214F6" w:rsidRPr="006B0484">
              <w:rPr>
                <w:rFonts w:ascii="Arial" w:hAnsi="Arial" w:cs="Arial"/>
                <w:b/>
              </w:rPr>
              <w:t>(s):</w:t>
            </w:r>
            <w:r w:rsidR="00AF11C8" w:rsidRPr="006B0484">
              <w:rPr>
                <w:rFonts w:ascii="Arial" w:hAnsi="Arial" w:cs="Arial"/>
                <w:b/>
              </w:rPr>
              <w:t xml:space="preserve"> K.CC.</w:t>
            </w:r>
            <w:r w:rsidR="00E62CD9">
              <w:rPr>
                <w:rFonts w:ascii="Arial" w:hAnsi="Arial" w:cs="Arial"/>
                <w:b/>
              </w:rPr>
              <w:t>C.</w:t>
            </w:r>
            <w:r w:rsidR="00AF11C8" w:rsidRPr="006B0484">
              <w:rPr>
                <w:rFonts w:ascii="Arial" w:hAnsi="Arial" w:cs="Arial"/>
                <w:b/>
              </w:rPr>
              <w:t>7</w:t>
            </w:r>
            <w:r w:rsidR="001B0700" w:rsidRPr="006B0484">
              <w:rPr>
                <w:rFonts w:ascii="Arial" w:hAnsi="Arial" w:cs="Arial"/>
                <w:b/>
              </w:rPr>
              <w:t xml:space="preserve"> </w:t>
            </w:r>
            <w:r w:rsidR="006B0484">
              <w:rPr>
                <w:rFonts w:ascii="Arial" w:hAnsi="Arial" w:cs="Arial"/>
                <w:b/>
              </w:rPr>
              <w:t xml:space="preserve"> </w:t>
            </w:r>
            <w:r w:rsidR="001B0700" w:rsidRPr="006B0484">
              <w:rPr>
                <w:rFonts w:ascii="Arial" w:hAnsi="Arial" w:cs="Arial"/>
              </w:rPr>
              <w:t>Compare two numbers between 1 and 10 presented as written numerals</w:t>
            </w:r>
          </w:p>
          <w:p w:rsidR="00F41A85" w:rsidRPr="006B0484" w:rsidRDefault="00F41A85" w:rsidP="00054E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41A85" w:rsidRPr="006B0484">
        <w:tc>
          <w:tcPr>
            <w:tcW w:w="13140" w:type="dxa"/>
          </w:tcPr>
          <w:p w:rsidR="00F41A85" w:rsidRPr="006B0484" w:rsidRDefault="00F41A85" w:rsidP="001B0700">
            <w:p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  <w:b/>
              </w:rPr>
              <w:t>Purpose/Big Idea:</w:t>
            </w:r>
            <w:r w:rsidR="001B0700" w:rsidRPr="006B0484">
              <w:rPr>
                <w:rFonts w:ascii="Arial" w:hAnsi="Arial" w:cs="Arial"/>
                <w:b/>
              </w:rPr>
              <w:t xml:space="preserve">  </w:t>
            </w:r>
            <w:r w:rsidR="001B0700" w:rsidRPr="006B0484">
              <w:rPr>
                <w:rFonts w:ascii="Arial" w:hAnsi="Arial" w:cs="Arial"/>
              </w:rPr>
              <w:t>Compare two numbers</w:t>
            </w:r>
            <w:r w:rsidR="00AF11C8" w:rsidRPr="006B0484">
              <w:rPr>
                <w:rFonts w:ascii="Arial" w:hAnsi="Arial" w:cs="Arial"/>
              </w:rPr>
              <w:t xml:space="preserve"> using greater than or less than on a number line</w:t>
            </w:r>
          </w:p>
          <w:p w:rsidR="00F41A85" w:rsidRPr="006B0484" w:rsidRDefault="00F41A85" w:rsidP="001B0700">
            <w:pPr>
              <w:rPr>
                <w:rFonts w:ascii="Arial" w:hAnsi="Arial" w:cs="Arial"/>
              </w:rPr>
            </w:pPr>
          </w:p>
        </w:tc>
      </w:tr>
      <w:tr w:rsidR="00F41A85" w:rsidRPr="006B0484">
        <w:tc>
          <w:tcPr>
            <w:tcW w:w="13140" w:type="dxa"/>
          </w:tcPr>
          <w:p w:rsidR="00E62CD9" w:rsidRDefault="00F41A85" w:rsidP="001B0700">
            <w:pPr>
              <w:rPr>
                <w:rFonts w:ascii="Arial" w:hAnsi="Arial" w:cs="Arial"/>
                <w:b/>
              </w:rPr>
            </w:pPr>
            <w:r w:rsidRPr="006B0484">
              <w:rPr>
                <w:rFonts w:ascii="Arial" w:hAnsi="Arial" w:cs="Arial"/>
                <w:b/>
              </w:rPr>
              <w:t>Materials:</w:t>
            </w:r>
            <w:r w:rsidR="00AF11C8" w:rsidRPr="006B0484">
              <w:rPr>
                <w:rFonts w:ascii="Arial" w:hAnsi="Arial" w:cs="Arial"/>
                <w:b/>
              </w:rPr>
              <w:t xml:space="preserve">  </w:t>
            </w:r>
          </w:p>
          <w:p w:rsidR="00E62CD9" w:rsidRDefault="00AF11C8" w:rsidP="00E62CD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62CD9">
              <w:rPr>
                <w:rFonts w:ascii="Arial" w:hAnsi="Arial" w:cs="Arial"/>
              </w:rPr>
              <w:t xml:space="preserve">Floor number </w:t>
            </w:r>
            <w:r w:rsidR="00AF5C77" w:rsidRPr="00E62CD9">
              <w:rPr>
                <w:rFonts w:ascii="Arial" w:hAnsi="Arial" w:cs="Arial"/>
              </w:rPr>
              <w:t>path</w:t>
            </w:r>
          </w:p>
          <w:p w:rsidR="00F41A85" w:rsidRPr="00E62CD9" w:rsidRDefault="00AF11C8" w:rsidP="00E62CD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62CD9">
              <w:rPr>
                <w:rFonts w:ascii="Arial" w:hAnsi="Arial" w:cs="Arial"/>
              </w:rPr>
              <w:t>two different color beanbags</w:t>
            </w:r>
            <w:r w:rsidR="001B0700" w:rsidRPr="00E62CD9">
              <w:rPr>
                <w:rFonts w:ascii="Arial" w:hAnsi="Arial" w:cs="Arial"/>
              </w:rPr>
              <w:t xml:space="preserve">                    </w:t>
            </w:r>
          </w:p>
          <w:p w:rsidR="00F41A85" w:rsidRPr="006B0484" w:rsidRDefault="00F41A85" w:rsidP="001B0700">
            <w:pPr>
              <w:rPr>
                <w:rFonts w:ascii="Arial" w:hAnsi="Arial" w:cs="Arial"/>
              </w:rPr>
            </w:pPr>
          </w:p>
        </w:tc>
      </w:tr>
      <w:tr w:rsidR="00F41A85" w:rsidRPr="006B0484">
        <w:tc>
          <w:tcPr>
            <w:tcW w:w="13140" w:type="dxa"/>
          </w:tcPr>
          <w:p w:rsidR="001B0700" w:rsidRPr="006B0484" w:rsidRDefault="00A214F6" w:rsidP="001B0700">
            <w:pPr>
              <w:rPr>
                <w:rFonts w:ascii="Arial" w:hAnsi="Arial" w:cs="Arial"/>
                <w:b/>
              </w:rPr>
            </w:pPr>
            <w:r w:rsidRPr="006B0484">
              <w:rPr>
                <w:rFonts w:ascii="Arial" w:hAnsi="Arial" w:cs="Arial"/>
                <w:b/>
              </w:rPr>
              <w:t>Activity</w:t>
            </w:r>
            <w:r w:rsidR="00F41A85" w:rsidRPr="006B0484">
              <w:rPr>
                <w:rFonts w:ascii="Arial" w:hAnsi="Arial" w:cs="Arial"/>
                <w:b/>
              </w:rPr>
              <w:t>:</w:t>
            </w:r>
          </w:p>
          <w:tbl>
            <w:tblPr>
              <w:tblStyle w:val="TableGrid"/>
              <w:tblpPr w:leftFromText="180" w:rightFromText="180" w:vertAnchor="text" w:horzAnchor="page" w:tblpX="11956" w:tblpY="-6"/>
              <w:tblOverlap w:val="never"/>
              <w:tblW w:w="0" w:type="auto"/>
              <w:tblLook w:val="04A0"/>
            </w:tblPr>
            <w:tblGrid>
              <w:gridCol w:w="461"/>
            </w:tblGrid>
            <w:tr w:rsidR="00AF5C77" w:rsidTr="00AF5C77">
              <w:trPr>
                <w:trHeight w:val="144"/>
              </w:trPr>
              <w:tc>
                <w:tcPr>
                  <w:tcW w:w="461" w:type="dxa"/>
                </w:tcPr>
                <w:p w:rsidR="00AF5C77" w:rsidRPr="007C2F61" w:rsidRDefault="00AF5C77" w:rsidP="002177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</w:t>
                  </w:r>
                </w:p>
              </w:tc>
            </w:tr>
            <w:tr w:rsidR="00AF5C77" w:rsidTr="00AF5C77">
              <w:trPr>
                <w:trHeight w:val="144"/>
              </w:trPr>
              <w:tc>
                <w:tcPr>
                  <w:tcW w:w="461" w:type="dxa"/>
                </w:tcPr>
                <w:p w:rsidR="00AF5C77" w:rsidRPr="007C2F61" w:rsidRDefault="00AF5C77" w:rsidP="002177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9</w:t>
                  </w:r>
                </w:p>
              </w:tc>
            </w:tr>
            <w:tr w:rsidR="00AF5C77" w:rsidTr="00AF5C77">
              <w:trPr>
                <w:trHeight w:val="144"/>
              </w:trPr>
              <w:tc>
                <w:tcPr>
                  <w:tcW w:w="461" w:type="dxa"/>
                </w:tcPr>
                <w:p w:rsidR="00AF5C77" w:rsidRPr="007C2F61" w:rsidRDefault="00AF5C77" w:rsidP="002177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</w:t>
                  </w:r>
                </w:p>
              </w:tc>
            </w:tr>
            <w:tr w:rsidR="00AF5C77" w:rsidTr="00AF5C77">
              <w:trPr>
                <w:trHeight w:val="144"/>
              </w:trPr>
              <w:tc>
                <w:tcPr>
                  <w:tcW w:w="461" w:type="dxa"/>
                </w:tcPr>
                <w:p w:rsidR="00AF5C77" w:rsidRPr="007C2F61" w:rsidRDefault="00AF5C77" w:rsidP="002177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</w:t>
                  </w:r>
                </w:p>
              </w:tc>
            </w:tr>
            <w:tr w:rsidR="00AF5C77" w:rsidTr="00AF5C77">
              <w:trPr>
                <w:trHeight w:val="144"/>
              </w:trPr>
              <w:tc>
                <w:tcPr>
                  <w:tcW w:w="461" w:type="dxa"/>
                </w:tcPr>
                <w:p w:rsidR="00AF5C77" w:rsidRPr="007C2F61" w:rsidRDefault="00AF5C77" w:rsidP="002177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</w:p>
              </w:tc>
            </w:tr>
            <w:tr w:rsidR="00AF5C77" w:rsidTr="00AF5C77">
              <w:trPr>
                <w:trHeight w:val="144"/>
              </w:trPr>
              <w:tc>
                <w:tcPr>
                  <w:tcW w:w="461" w:type="dxa"/>
                </w:tcPr>
                <w:p w:rsidR="00AF5C77" w:rsidRPr="007C2F61" w:rsidRDefault="00AF5C77" w:rsidP="002177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</w:tr>
            <w:tr w:rsidR="00AF5C77" w:rsidTr="00AF5C77">
              <w:trPr>
                <w:trHeight w:val="144"/>
              </w:trPr>
              <w:tc>
                <w:tcPr>
                  <w:tcW w:w="461" w:type="dxa"/>
                </w:tcPr>
                <w:p w:rsidR="00AF5C77" w:rsidRPr="007C2F61" w:rsidRDefault="00AF5C77" w:rsidP="002177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</w:p>
              </w:tc>
            </w:tr>
            <w:tr w:rsidR="00AF5C77" w:rsidTr="00AF5C77">
              <w:trPr>
                <w:trHeight w:val="144"/>
              </w:trPr>
              <w:tc>
                <w:tcPr>
                  <w:tcW w:w="461" w:type="dxa"/>
                </w:tcPr>
                <w:p w:rsidR="00AF5C77" w:rsidRPr="007C2F61" w:rsidRDefault="00AF5C77" w:rsidP="002177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</w:t>
                  </w:r>
                </w:p>
              </w:tc>
            </w:tr>
            <w:tr w:rsidR="00AF5C77" w:rsidTr="00AF5C77">
              <w:trPr>
                <w:trHeight w:val="144"/>
              </w:trPr>
              <w:tc>
                <w:tcPr>
                  <w:tcW w:w="461" w:type="dxa"/>
                </w:tcPr>
                <w:p w:rsidR="00AF5C77" w:rsidRPr="007C2F61" w:rsidRDefault="00AF5C77" w:rsidP="002177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AF5C77" w:rsidTr="00AF5C77">
              <w:trPr>
                <w:trHeight w:val="144"/>
              </w:trPr>
              <w:tc>
                <w:tcPr>
                  <w:tcW w:w="461" w:type="dxa"/>
                </w:tcPr>
                <w:p w:rsidR="00AF5C77" w:rsidRPr="007C2F61" w:rsidRDefault="00AF5C77" w:rsidP="002177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</w:tr>
          </w:tbl>
          <w:p w:rsidR="00AF5C77" w:rsidRDefault="00AF5C77" w:rsidP="001B070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Teacher prepares a number path on the floor.  (See picture)</w:t>
            </w:r>
          </w:p>
          <w:p w:rsidR="00AF5C77" w:rsidRPr="006B0484" w:rsidRDefault="00AF11C8" w:rsidP="001B070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</w:rPr>
              <w:t>Students will divide into two teams.</w:t>
            </w:r>
          </w:p>
          <w:p w:rsidR="00AF11C8" w:rsidRPr="006B0484" w:rsidRDefault="00AF11C8" w:rsidP="001B070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</w:rPr>
              <w:t>Each team will have a different color beanbag.</w:t>
            </w:r>
          </w:p>
          <w:p w:rsidR="00AF11C8" w:rsidRPr="006B0484" w:rsidRDefault="00AF11C8" w:rsidP="001B070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</w:rPr>
              <w:t xml:space="preserve">The first student on each team will have a turn tossing the beanbag onto the number </w:t>
            </w:r>
            <w:r w:rsidR="00400189">
              <w:rPr>
                <w:rFonts w:ascii="Arial" w:hAnsi="Arial" w:cs="Arial"/>
              </w:rPr>
              <w:t>path</w:t>
            </w:r>
            <w:r w:rsidRPr="006B0484">
              <w:rPr>
                <w:rFonts w:ascii="Arial" w:hAnsi="Arial" w:cs="Arial"/>
              </w:rPr>
              <w:t>.</w:t>
            </w:r>
          </w:p>
          <w:p w:rsidR="00AF11C8" w:rsidRPr="006B0484" w:rsidRDefault="000A4E1F" w:rsidP="001B070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</w:rPr>
              <w:t>Each student will compare where his or her</w:t>
            </w:r>
            <w:r w:rsidR="00AF11C8" w:rsidRPr="006B0484">
              <w:rPr>
                <w:rFonts w:ascii="Arial" w:hAnsi="Arial" w:cs="Arial"/>
              </w:rPr>
              <w:t xml:space="preserve"> beanbag landed</w:t>
            </w:r>
            <w:r w:rsidR="00E62CD9">
              <w:rPr>
                <w:rFonts w:ascii="Arial" w:hAnsi="Arial" w:cs="Arial"/>
              </w:rPr>
              <w:t xml:space="preserve"> to that of his or her opponent</w:t>
            </w:r>
            <w:r w:rsidR="00AF11C8" w:rsidRPr="006B0484">
              <w:rPr>
                <w:rFonts w:ascii="Arial" w:hAnsi="Arial" w:cs="Arial"/>
              </w:rPr>
              <w:t>.</w:t>
            </w:r>
          </w:p>
          <w:p w:rsidR="00AF11C8" w:rsidRPr="006B0484" w:rsidRDefault="00AF11C8" w:rsidP="001B070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</w:rPr>
              <w:t>Both students will complete the math talk sentence.  For ex</w:t>
            </w:r>
            <w:r w:rsidR="00AF5C77">
              <w:rPr>
                <w:rFonts w:ascii="Arial" w:hAnsi="Arial" w:cs="Arial"/>
              </w:rPr>
              <w:t>ample:</w:t>
            </w:r>
            <w:r w:rsidRPr="006B0484">
              <w:rPr>
                <w:rFonts w:ascii="Arial" w:hAnsi="Arial" w:cs="Arial"/>
              </w:rPr>
              <w:t xml:space="preserve">  8 is greater than 5 </w:t>
            </w:r>
            <w:r w:rsidR="00AF5C77">
              <w:rPr>
                <w:rFonts w:ascii="Arial" w:hAnsi="Arial" w:cs="Arial"/>
              </w:rPr>
              <w:t>or</w:t>
            </w:r>
            <w:r w:rsidRPr="006B0484">
              <w:rPr>
                <w:rFonts w:ascii="Arial" w:hAnsi="Arial" w:cs="Arial"/>
              </w:rPr>
              <w:t xml:space="preserve"> 5 is less than 8</w:t>
            </w:r>
          </w:p>
          <w:p w:rsidR="00F41A85" w:rsidRDefault="00AF11C8" w:rsidP="001B070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</w:rPr>
              <w:t>Play continues until all students have had a turn.</w:t>
            </w:r>
          </w:p>
          <w:p w:rsidR="00AF5C77" w:rsidRDefault="00AF5C77" w:rsidP="00AF5C77">
            <w:pPr>
              <w:rPr>
                <w:rFonts w:ascii="Arial" w:hAnsi="Arial" w:cs="Arial"/>
              </w:rPr>
            </w:pPr>
          </w:p>
          <w:p w:rsidR="00AF5C77" w:rsidRDefault="00AF5C77" w:rsidP="00AF5C77">
            <w:pPr>
              <w:rPr>
                <w:rFonts w:ascii="Arial" w:hAnsi="Arial" w:cs="Arial"/>
              </w:rPr>
            </w:pPr>
          </w:p>
          <w:p w:rsidR="00AF5C77" w:rsidRPr="00AF5C77" w:rsidRDefault="00AF5C77" w:rsidP="00AF5C77">
            <w:pPr>
              <w:rPr>
                <w:rFonts w:ascii="Arial" w:hAnsi="Arial" w:cs="Arial"/>
              </w:rPr>
            </w:pPr>
          </w:p>
          <w:p w:rsidR="00F41A85" w:rsidRPr="006B0484" w:rsidRDefault="00AF5C77" w:rsidP="001B070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F41A85" w:rsidRPr="006B0484">
        <w:tc>
          <w:tcPr>
            <w:tcW w:w="13140" w:type="dxa"/>
          </w:tcPr>
          <w:p w:rsidR="00D95E0A" w:rsidRPr="006B0484" w:rsidRDefault="00F41A85" w:rsidP="001B0700">
            <w:pPr>
              <w:rPr>
                <w:rFonts w:ascii="Arial" w:hAnsi="Arial" w:cs="Arial"/>
                <w:b/>
              </w:rPr>
            </w:pPr>
            <w:r w:rsidRPr="006B0484">
              <w:rPr>
                <w:rFonts w:ascii="Arial" w:hAnsi="Arial" w:cs="Arial"/>
                <w:b/>
              </w:rPr>
              <w:t>Guiding Questions:</w:t>
            </w:r>
          </w:p>
          <w:p w:rsidR="00F41A85" w:rsidRPr="006B0484" w:rsidRDefault="00D95E0A" w:rsidP="001B0700">
            <w:pPr>
              <w:rPr>
                <w:rFonts w:ascii="Arial" w:hAnsi="Arial" w:cs="Arial"/>
                <w:b/>
              </w:rPr>
            </w:pPr>
            <w:r w:rsidRPr="006B0484">
              <w:rPr>
                <w:rFonts w:ascii="Arial" w:hAnsi="Arial" w:cs="Arial"/>
                <w:b/>
              </w:rPr>
              <w:t xml:space="preserve">        For the students:</w:t>
            </w:r>
          </w:p>
          <w:p w:rsidR="001B0700" w:rsidRPr="006B0484" w:rsidRDefault="00AF11C8" w:rsidP="001B070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</w:rPr>
              <w:t xml:space="preserve">How do you know that </w:t>
            </w:r>
            <w:r w:rsidR="00E62CD9">
              <w:rPr>
                <w:rFonts w:ascii="Arial" w:hAnsi="Arial" w:cs="Arial"/>
              </w:rPr>
              <w:t>your</w:t>
            </w:r>
            <w:r w:rsidRPr="006B0484">
              <w:rPr>
                <w:rFonts w:ascii="Arial" w:hAnsi="Arial" w:cs="Arial"/>
              </w:rPr>
              <w:t xml:space="preserve"> number</w:t>
            </w:r>
            <w:r w:rsidR="001B0700" w:rsidRPr="006B0484">
              <w:rPr>
                <w:rFonts w:ascii="Arial" w:hAnsi="Arial" w:cs="Arial"/>
              </w:rPr>
              <w:t xml:space="preserve"> is greater than or less than</w:t>
            </w:r>
            <w:r w:rsidR="00E62CD9">
              <w:rPr>
                <w:rFonts w:ascii="Arial" w:hAnsi="Arial" w:cs="Arial"/>
              </w:rPr>
              <w:t xml:space="preserve"> that of your opponent</w:t>
            </w:r>
            <w:r w:rsidR="001B0700" w:rsidRPr="006B0484">
              <w:rPr>
                <w:rFonts w:ascii="Arial" w:hAnsi="Arial" w:cs="Arial"/>
              </w:rPr>
              <w:t>?</w:t>
            </w:r>
          </w:p>
          <w:p w:rsidR="00D95E0A" w:rsidRPr="006B0484" w:rsidRDefault="00D95E0A" w:rsidP="001B070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</w:rPr>
              <w:t>How m</w:t>
            </w:r>
            <w:r w:rsidR="00AF11C8" w:rsidRPr="006B0484">
              <w:rPr>
                <w:rFonts w:ascii="Arial" w:hAnsi="Arial" w:cs="Arial"/>
              </w:rPr>
              <w:t>any more do you need to make the other team’s number?</w:t>
            </w:r>
          </w:p>
          <w:p w:rsidR="00D95E0A" w:rsidRPr="006B0484" w:rsidRDefault="00D95E0A" w:rsidP="001B070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</w:rPr>
              <w:t>How do you know?</w:t>
            </w:r>
          </w:p>
          <w:p w:rsidR="00D95E0A" w:rsidRPr="006B0484" w:rsidRDefault="00D95E0A" w:rsidP="001B070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</w:rPr>
              <w:t>Does it make sense?</w:t>
            </w:r>
          </w:p>
          <w:p w:rsidR="00D95E0A" w:rsidRPr="006B0484" w:rsidRDefault="00D95E0A" w:rsidP="00D95E0A">
            <w:pPr>
              <w:pStyle w:val="ListParagraph"/>
              <w:ind w:left="900"/>
              <w:rPr>
                <w:rFonts w:ascii="Arial" w:hAnsi="Arial" w:cs="Arial"/>
              </w:rPr>
            </w:pPr>
          </w:p>
          <w:p w:rsidR="00D95E0A" w:rsidRPr="006B0484" w:rsidRDefault="00D95E0A" w:rsidP="00D95E0A">
            <w:pPr>
              <w:rPr>
                <w:rFonts w:ascii="Arial" w:hAnsi="Arial" w:cs="Arial"/>
                <w:b/>
              </w:rPr>
            </w:pPr>
            <w:r w:rsidRPr="006B0484">
              <w:rPr>
                <w:rFonts w:ascii="Arial" w:hAnsi="Arial" w:cs="Arial"/>
              </w:rPr>
              <w:t xml:space="preserve">         </w:t>
            </w:r>
            <w:r w:rsidR="00F17EF3">
              <w:rPr>
                <w:rFonts w:ascii="Arial" w:hAnsi="Arial" w:cs="Arial"/>
                <w:b/>
              </w:rPr>
              <w:t>For the</w:t>
            </w:r>
            <w:r w:rsidRPr="006B0484">
              <w:rPr>
                <w:rFonts w:ascii="Arial" w:hAnsi="Arial" w:cs="Arial"/>
                <w:b/>
              </w:rPr>
              <w:t xml:space="preserve"> </w:t>
            </w:r>
            <w:r w:rsidR="00AF11C8" w:rsidRPr="006B0484">
              <w:rPr>
                <w:rFonts w:ascii="Arial" w:hAnsi="Arial" w:cs="Arial"/>
                <w:b/>
              </w:rPr>
              <w:t>Teacher</w:t>
            </w:r>
            <w:r w:rsidR="00F17EF3">
              <w:rPr>
                <w:rFonts w:ascii="Arial" w:hAnsi="Arial" w:cs="Arial"/>
                <w:b/>
              </w:rPr>
              <w:t>:</w:t>
            </w:r>
            <w:bookmarkStart w:id="0" w:name="_GoBack"/>
            <w:bookmarkEnd w:id="0"/>
          </w:p>
          <w:p w:rsidR="00D95E0A" w:rsidRPr="006B0484" w:rsidRDefault="00D95E0A" w:rsidP="00D95E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</w:rPr>
              <w:lastRenderedPageBreak/>
              <w:t>Are the students using the correct math talk sentence?</w:t>
            </w:r>
          </w:p>
          <w:p w:rsidR="00D95E0A" w:rsidRPr="006B0484" w:rsidRDefault="00D95E0A" w:rsidP="00D95E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</w:rPr>
              <w:t>Can the students easily switch from greater than to less than?</w:t>
            </w:r>
          </w:p>
          <w:p w:rsidR="00F41A85" w:rsidRPr="00E62CD9" w:rsidRDefault="00D95E0A" w:rsidP="001B070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B0484">
              <w:rPr>
                <w:rFonts w:ascii="Arial" w:hAnsi="Arial" w:cs="Arial"/>
              </w:rPr>
              <w:t>Are the students able to understand equal as “the same as”?</w:t>
            </w:r>
          </w:p>
        </w:tc>
      </w:tr>
    </w:tbl>
    <w:p w:rsidR="00F41A85" w:rsidRDefault="00F41A85" w:rsidP="00E62CD9">
      <w:pPr>
        <w:pStyle w:val="Title"/>
        <w:jc w:val="left"/>
      </w:pPr>
    </w:p>
    <w:sectPr w:rsidR="00F41A85" w:rsidSect="00C40A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1C8" w:rsidRDefault="00AF11C8" w:rsidP="00F41A85">
      <w:r>
        <w:separator/>
      </w:r>
    </w:p>
  </w:endnote>
  <w:endnote w:type="continuationSeparator" w:id="0">
    <w:p w:rsidR="00AF11C8" w:rsidRDefault="00AF11C8" w:rsidP="00F41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E70" w:rsidRDefault="007B1E7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937039"/>
      <w:docPartObj>
        <w:docPartGallery w:val="Page Numbers (Bottom of Page)"/>
        <w:docPartUnique/>
      </w:docPartObj>
    </w:sdtPr>
    <w:sdtContent>
      <w:p w:rsidR="00E62CD9" w:rsidRDefault="007B1E70" w:rsidP="007B1E70">
        <w:pPr>
          <w:pStyle w:val="Footer"/>
        </w:pPr>
        <w:r>
          <w:t xml:space="preserve">      </w:t>
        </w:r>
        <w:r>
          <w:rPr>
            <w:noProof/>
          </w:rPr>
          <w:drawing>
            <wp:inline distT="0" distB="0" distL="0" distR="0">
              <wp:extent cx="2413000" cy="508000"/>
              <wp:effectExtent l="19050" t="0" r="6350" b="0"/>
              <wp:docPr id="1" name="Picture 0" descr="Copyright_orig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Copyright_orig.jp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13000" cy="50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sdt>
          <w:sdtPr>
            <w:id w:val="565050523"/>
            <w:docPartObj>
              <w:docPartGallery w:val="Page Numbers (Top of Page)"/>
              <w:docPartUnique/>
            </w:docPartObj>
          </w:sdtPr>
          <w:sdtContent>
            <w:r>
              <w:tab/>
            </w:r>
            <w:r>
              <w:tab/>
            </w:r>
            <w:r w:rsidR="00E62CD9">
              <w:t xml:space="preserve">April 23, 2013                                                                                                                            </w:t>
            </w:r>
          </w:sdtContent>
        </w:sdt>
      </w:p>
    </w:sdtContent>
  </w:sdt>
  <w:p w:rsidR="00E62CD9" w:rsidRDefault="00E62CD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E70" w:rsidRDefault="007B1E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1C8" w:rsidRDefault="00AF11C8" w:rsidP="00F41A85">
      <w:r>
        <w:separator/>
      </w:r>
    </w:p>
  </w:footnote>
  <w:footnote w:type="continuationSeparator" w:id="0">
    <w:p w:rsidR="00AF11C8" w:rsidRDefault="00AF11C8" w:rsidP="00F41A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E70" w:rsidRDefault="007B1E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="Calibri" w:hAnsi="Arial" w:cs="Arial"/>
        <w:b/>
        <w:sz w:val="32"/>
        <w:szCs w:val="32"/>
      </w:rPr>
      <w:alias w:val="Title"/>
      <w:id w:val="77738743"/>
      <w:placeholder>
        <w:docPart w:val="D6AAAEFE22BA427AA0174525824115F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62CD9" w:rsidRDefault="00E62CD9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E62CD9">
          <w:rPr>
            <w:rFonts w:ascii="Arial" w:eastAsia="Calibri" w:hAnsi="Arial" w:cs="Arial"/>
            <w:b/>
            <w:sz w:val="32"/>
            <w:szCs w:val="32"/>
          </w:rPr>
          <w:t>Kindergarten: Unit K.CC.C.6-7 Compare Numbers</w:t>
        </w:r>
      </w:p>
    </w:sdtContent>
  </w:sdt>
  <w:p w:rsidR="00E62CD9" w:rsidRDefault="00E62CD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E70" w:rsidRDefault="007B1E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680B"/>
    <w:multiLevelType w:val="hybridMultilevel"/>
    <w:tmpl w:val="DFE848E4"/>
    <w:lvl w:ilvl="0" w:tplc="C5C010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23DB466A"/>
    <w:multiLevelType w:val="hybridMultilevel"/>
    <w:tmpl w:val="2DA0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22BFF"/>
    <w:multiLevelType w:val="hybridMultilevel"/>
    <w:tmpl w:val="578E66CE"/>
    <w:lvl w:ilvl="0" w:tplc="8480BC4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6E283FE1"/>
    <w:multiLevelType w:val="hybridMultilevel"/>
    <w:tmpl w:val="ECE219D4"/>
    <w:lvl w:ilvl="0" w:tplc="3B3E16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701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DC58FE"/>
    <w:rsid w:val="00035F30"/>
    <w:rsid w:val="00037943"/>
    <w:rsid w:val="00054E04"/>
    <w:rsid w:val="000700B5"/>
    <w:rsid w:val="00077634"/>
    <w:rsid w:val="000A4E1F"/>
    <w:rsid w:val="0011605F"/>
    <w:rsid w:val="00155E58"/>
    <w:rsid w:val="001B0700"/>
    <w:rsid w:val="00217A98"/>
    <w:rsid w:val="003D3174"/>
    <w:rsid w:val="00400189"/>
    <w:rsid w:val="00621EA2"/>
    <w:rsid w:val="00641908"/>
    <w:rsid w:val="00663E1E"/>
    <w:rsid w:val="006B0484"/>
    <w:rsid w:val="007127B9"/>
    <w:rsid w:val="007B1E70"/>
    <w:rsid w:val="007E30A0"/>
    <w:rsid w:val="008363B8"/>
    <w:rsid w:val="009C69C6"/>
    <w:rsid w:val="00A214F6"/>
    <w:rsid w:val="00AF11C8"/>
    <w:rsid w:val="00AF5C77"/>
    <w:rsid w:val="00B20BD2"/>
    <w:rsid w:val="00B4145D"/>
    <w:rsid w:val="00BA7962"/>
    <w:rsid w:val="00BC7808"/>
    <w:rsid w:val="00BD321E"/>
    <w:rsid w:val="00C055EB"/>
    <w:rsid w:val="00C40A54"/>
    <w:rsid w:val="00C41E56"/>
    <w:rsid w:val="00CF1D57"/>
    <w:rsid w:val="00D0409F"/>
    <w:rsid w:val="00D81992"/>
    <w:rsid w:val="00D95E0A"/>
    <w:rsid w:val="00DC1D17"/>
    <w:rsid w:val="00DC2BD0"/>
    <w:rsid w:val="00DC58FE"/>
    <w:rsid w:val="00E62CD9"/>
    <w:rsid w:val="00E743F7"/>
    <w:rsid w:val="00EF453C"/>
    <w:rsid w:val="00F17EF3"/>
    <w:rsid w:val="00F32F53"/>
    <w:rsid w:val="00F41A85"/>
    <w:rsid w:val="00F76CC3"/>
    <w:rsid w:val="00FC2233"/>
    <w:rsid w:val="00FE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B07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6AAAEFE22BA427AA017452582411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81509D-9666-4EA0-8550-59173F13E3AB}"/>
      </w:docPartPr>
      <w:docPartBody>
        <w:p w:rsidR="00550403" w:rsidRDefault="000236F7" w:rsidP="000236F7">
          <w:pPr>
            <w:pStyle w:val="D6AAAEFE22BA427AA0174525824115F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236F7"/>
    <w:rsid w:val="000236F7"/>
    <w:rsid w:val="00550403"/>
    <w:rsid w:val="007C4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4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6AAAEFE22BA427AA0174525824115FA">
    <w:name w:val="D6AAAEFE22BA427AA0174525824115FA"/>
    <w:rsid w:val="000236F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Kindergarten: Unit K.CC.C.6-7 Compare Numbers</dc:title>
  <dc:creator>Betty Anderson</dc:creator>
  <cp:lastModifiedBy>skachibhatla</cp:lastModifiedBy>
  <cp:revision>3</cp:revision>
  <cp:lastPrinted>2012-10-24T16:56:00Z</cp:lastPrinted>
  <dcterms:created xsi:type="dcterms:W3CDTF">2013-04-23T16:53:00Z</dcterms:created>
  <dcterms:modified xsi:type="dcterms:W3CDTF">2013-08-02T20:06:00Z</dcterms:modified>
</cp:coreProperties>
</file>